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40" w:rsidRPr="00DF6A40" w:rsidRDefault="00DF6A40" w:rsidP="00DF6A40">
      <w:pPr>
        <w:framePr w:w="11170" w:h="1441" w:hRule="exact" w:wrap="none" w:vAnchor="page" w:hAnchor="page" w:x="702" w:y="1104"/>
        <w:widowControl w:val="0"/>
        <w:spacing w:after="0" w:line="192" w:lineRule="exact"/>
        <w:ind w:left="7940"/>
        <w:outlineLvl w:val="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bookmarkStart w:id="0" w:name="bookmark0"/>
      <w:r w:rsidRPr="00DF6A4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УТВЕРЖДАЮ</w:t>
      </w:r>
      <w:bookmarkEnd w:id="0"/>
    </w:p>
    <w:p w:rsidR="00DF6A40" w:rsidRDefault="00DF6A40" w:rsidP="00DF6A40">
      <w:pPr>
        <w:framePr w:w="11170" w:h="1441" w:hRule="exact" w:wrap="none" w:vAnchor="page" w:hAnchor="page" w:x="702" w:y="1104"/>
        <w:widowControl w:val="0"/>
        <w:spacing w:after="0" w:line="192" w:lineRule="exact"/>
        <w:ind w:left="7940" w:right="8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Заместитель председателя Минс</w:t>
      </w:r>
      <w:r w:rsidRPr="00DF6A4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</w:t>
      </w:r>
      <w:r w:rsidRPr="00DF6A4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го облисполкома</w:t>
      </w:r>
    </w:p>
    <w:p w:rsidR="00DF6A40" w:rsidRDefault="00DF6A40" w:rsidP="00DF6A40">
      <w:pPr>
        <w:framePr w:w="11170" w:h="1441" w:hRule="exact" w:wrap="none" w:vAnchor="page" w:hAnchor="page" w:x="702" w:y="1104"/>
        <w:widowControl w:val="0"/>
        <w:spacing w:after="0" w:line="192" w:lineRule="exact"/>
        <w:ind w:left="7940" w:right="8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proofErr w:type="spellStart"/>
      <w:r w:rsidRPr="00DF6A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И.С.Маркевич</w:t>
      </w:r>
      <w:proofErr w:type="spellEnd"/>
      <w:r w:rsidRPr="00DF6A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</w:p>
    <w:p w:rsidR="00DF6A40" w:rsidRDefault="00DF6A40" w:rsidP="00DF6A40">
      <w:pPr>
        <w:framePr w:w="11170" w:h="1441" w:hRule="exact" w:wrap="none" w:vAnchor="page" w:hAnchor="page" w:x="702" w:y="1104"/>
        <w:widowControl w:val="0"/>
        <w:spacing w:after="0" w:line="192" w:lineRule="exact"/>
        <w:ind w:left="7940" w:right="8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23.03.</w:t>
      </w:r>
      <w:r w:rsidRPr="00DF6A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2020</w:t>
      </w:r>
    </w:p>
    <w:p w:rsidR="00DF6A40" w:rsidRDefault="00DF6A40" w:rsidP="00DF6A40">
      <w:pPr>
        <w:framePr w:w="11170" w:h="1441" w:hRule="exact" w:wrap="none" w:vAnchor="page" w:hAnchor="page" w:x="702" w:y="1104"/>
        <w:widowControl w:val="0"/>
        <w:spacing w:after="0" w:line="192" w:lineRule="exact"/>
        <w:ind w:right="8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План развития образовательного туризма </w:t>
      </w:r>
    </w:p>
    <w:p w:rsidR="00DF6A40" w:rsidRPr="00B4021D" w:rsidRDefault="00DF6A40" w:rsidP="00B4021D">
      <w:pPr>
        <w:framePr w:w="11170" w:h="1441" w:hRule="exact" w:wrap="none" w:vAnchor="page" w:hAnchor="page" w:x="702" w:y="1104"/>
        <w:widowControl w:val="0"/>
        <w:spacing w:after="0" w:line="192" w:lineRule="exact"/>
        <w:ind w:right="8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в Минской области на 2020-2025 гг. </w:t>
      </w:r>
    </w:p>
    <w:tbl>
      <w:tblPr>
        <w:tblOverlap w:val="never"/>
        <w:tblW w:w="108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1"/>
        <w:gridCol w:w="1564"/>
        <w:gridCol w:w="2651"/>
      </w:tblGrid>
      <w:tr w:rsidR="00DF6A40" w:rsidRPr="00DF6A40" w:rsidTr="003A11B8">
        <w:trPr>
          <w:trHeight w:hRule="exact" w:val="449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Мероприятие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Срок</w:t>
            </w:r>
          </w:p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исполнения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Ответственные исполнители</w:t>
            </w:r>
          </w:p>
        </w:tc>
      </w:tr>
      <w:tr w:rsidR="00DF6A40" w:rsidRPr="00DF6A40" w:rsidTr="003A11B8">
        <w:trPr>
          <w:trHeight w:hRule="exact" w:val="221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ind w:left="430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Организационные мероприятия</w:t>
            </w:r>
          </w:p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6A40" w:rsidRPr="00DF6A40" w:rsidTr="003A11B8">
        <w:trPr>
          <w:trHeight w:hRule="exact" w:val="430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Разработка и утверждение планов развития образовательного туризма на территории района (г. Жодино)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I квартал 2020 </w:t>
            </w:r>
            <w:r w:rsidRPr="00DF6A4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3A11B8">
        <w:trPr>
          <w:trHeight w:hRule="exact" w:val="640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Обеспечение взаимодействия туристических организаций районов (г. Жодино)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br/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 разработке туристско-экскурсионных маршрутов с включением в них образовательных объектов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2021 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гг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3A11B8">
        <w:trPr>
          <w:trHeight w:hRule="exact" w:val="1065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Организация работы по формированию реестра образовательных маршрутов района </w:t>
            </w:r>
          </w:p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(г. Жодино)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III 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квартал 2020 г.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Главное управление по образованию облисполкома, Минский областной институт развития образования, </w:t>
            </w: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3A11B8">
        <w:trPr>
          <w:trHeight w:hRule="exact" w:val="659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Внедрение при организации образовательного процесса Дневника путешественника для </w:t>
            </w:r>
            <w:proofErr w:type="gram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обучающихся</w:t>
            </w:r>
            <w:proofErr w:type="gramEnd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I, </w:t>
            </w:r>
            <w:r w:rsidRPr="00DF6A4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II</w:t>
            </w:r>
            <w:r w:rsidRPr="00DF6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, 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III ступени общего среднего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Главное управление</w:t>
            </w:r>
          </w:p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 образованию облисполкома,</w:t>
            </w:r>
          </w:p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3A11B8">
        <w:trPr>
          <w:trHeight w:hRule="exact" w:val="640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Организация и проведение межшкольных </w:t>
            </w: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квестов</w:t>
            </w:r>
            <w:proofErr w:type="spellEnd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, экскурсий и других мероприятий, направленных на популяризацию образовательного туризма в учреждениях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B14" w:rsidRDefault="00C91B14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C91B14" w:rsidRDefault="00C91B14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Главное управление по образованию облисполкома, </w:t>
            </w: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3A11B8">
        <w:trPr>
          <w:trHeight w:hRule="exact" w:val="241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Привлечение учащихся к поисковой, исследовательской, научной работе </w:t>
            </w:r>
            <w:proofErr w:type="gram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70" w:h="4310" w:wrap="none" w:vAnchor="page" w:hAnchor="page" w:x="702" w:y="2890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Главное управление </w:t>
            </w:r>
            <w:proofErr w:type="gram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</w:t>
            </w:r>
            <w:proofErr w:type="gramEnd"/>
          </w:p>
        </w:tc>
      </w:tr>
    </w:tbl>
    <w:p w:rsidR="00DF6A40" w:rsidRPr="00DF6A40" w:rsidRDefault="00DF6A40" w:rsidP="00DF6A4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DF6A40" w:rsidRPr="00DF6A40" w:rsidSect="00DF6A40">
          <w:pgSz w:w="11900" w:h="8400" w:orient="landscape"/>
          <w:pgMar w:top="0" w:right="360" w:bottom="360" w:left="360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t>Пл</w:t>
      </w:r>
      <w:bookmarkStart w:id="1" w:name="_GoBack"/>
      <w:bookmarkEnd w:id="1"/>
      <w:proofErr w:type="spellEnd"/>
      <w:proofErr w:type="gramEnd"/>
    </w:p>
    <w:tbl>
      <w:tblPr>
        <w:tblOverlap w:val="never"/>
        <w:tblW w:w="1076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1"/>
        <w:gridCol w:w="40"/>
        <w:gridCol w:w="1562"/>
        <w:gridCol w:w="2624"/>
      </w:tblGrid>
      <w:tr w:rsidR="00DF6A40" w:rsidRPr="00DF6A40" w:rsidTr="003A11B8">
        <w:trPr>
          <w:trHeight w:hRule="exact" w:val="653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lastRenderedPageBreak/>
              <w:t>туристско-краеведческому направлению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C91B14" w:rsidP="00C91B14">
            <w:pPr>
              <w:framePr w:w="11136" w:h="6418" w:wrap="none" w:vAnchor="page" w:hAnchor="page" w:x="719" w:y="687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образованию облисполкома, </w:t>
            </w:r>
            <w:r w:rsidR="00DF6A40"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Минский областной институт развития образования</w:t>
            </w:r>
          </w:p>
        </w:tc>
      </w:tr>
      <w:tr w:rsidR="00DF6A40" w:rsidRPr="00DF6A40" w:rsidTr="003A11B8">
        <w:trPr>
          <w:trHeight w:hRule="exact" w:val="634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Разработка справочников районных (г.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 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Жодино) тематических экскурсий, туристических маршрутов, экскурсионных маршрутов и туров для учащихся учреждений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3A11B8">
        <w:trPr>
          <w:trHeight w:hRule="exact" w:val="1501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Расширение перечня экскурсионных маршрутов образовательной направленности для учащихся Минской области '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Минский областной институт развития образования, управления по образованию райисполкомов, управления (отдел) по образованию, сп</w:t>
            </w:r>
            <w:r w:rsidR="00C91B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орту и туризму </w:t>
            </w:r>
            <w:proofErr w:type="spellStart"/>
            <w:r w:rsidR="00C91B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райгорисполкомов</w:t>
            </w:r>
            <w:proofErr w:type="spellEnd"/>
          </w:p>
        </w:tc>
      </w:tr>
      <w:tr w:rsidR="00DF6A40" w:rsidRPr="00DF6A40" w:rsidTr="003A11B8">
        <w:trPr>
          <w:trHeight w:hRule="exact" w:val="429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Организация волонтерских лагерей на исторических, культурных и природных объектах Минской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2022 гг.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3A11B8">
        <w:trPr>
          <w:trHeight w:hRule="exact" w:val="851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Разработка и подача заявок для участия в программах международной технической помощи для реализации проектов, касающихся развития туристической инфраструктуры, маркетинга туристических услуг, проведения событийных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3A11B8">
        <w:trPr>
          <w:trHeight w:hRule="exact" w:val="217"/>
        </w:trPr>
        <w:tc>
          <w:tcPr>
            <w:tcW w:w="10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Мероприятия по кадровому обеспечению</w:t>
            </w:r>
          </w:p>
        </w:tc>
      </w:tr>
      <w:tr w:rsidR="00DF6A40" w:rsidRPr="00DF6A40" w:rsidTr="003A11B8">
        <w:trPr>
          <w:trHeight w:hRule="exact" w:val="429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Разработка и включение модуля «Образовательный туризм» в программу повышения квалификации педагогических работников учреждений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Минский областной институт развития образования</w:t>
            </w:r>
          </w:p>
        </w:tc>
      </w:tr>
      <w:tr w:rsidR="00DF6A40" w:rsidRPr="00DF6A40" w:rsidTr="003A11B8">
        <w:trPr>
          <w:trHeight w:hRule="exact" w:val="436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Проведение научно-практических конференций, обучающих мероприятий (семинары, тренинги, вебинары и др.) по вопросам образовательного туризма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Минский областной институт развития образования</w:t>
            </w:r>
          </w:p>
        </w:tc>
      </w:tr>
      <w:tr w:rsidR="00DF6A40" w:rsidRPr="00DF6A40" w:rsidTr="003A11B8">
        <w:trPr>
          <w:trHeight w:hRule="exact" w:val="648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Проведение семинаров по обобщению передового опыта работы по туристско- экскурсионной тематике с лицами, заинтересованными в развитии образовательного туризма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Минский областной институт развития образования</w:t>
            </w:r>
          </w:p>
        </w:tc>
      </w:tr>
      <w:tr w:rsidR="00DF6A40" w:rsidRPr="00DF6A40" w:rsidTr="003A11B8">
        <w:trPr>
          <w:trHeight w:hRule="exact" w:val="217"/>
        </w:trPr>
        <w:tc>
          <w:tcPr>
            <w:tcW w:w="10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36" w:h="6418" w:wrap="none" w:vAnchor="page" w:hAnchor="page" w:x="719" w:y="687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Маркетинговые мероприятия</w:t>
            </w:r>
          </w:p>
        </w:tc>
      </w:tr>
      <w:tr w:rsidR="00C91B14" w:rsidRPr="00DF6A40" w:rsidTr="003A11B8">
        <w:trPr>
          <w:trHeight w:hRule="exact" w:val="450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B14" w:rsidRPr="00C91B14" w:rsidRDefault="00C91B14" w:rsidP="00DF6A40">
            <w:pPr>
              <w:framePr w:w="11136" w:h="6418" w:wrap="none" w:vAnchor="page" w:hAnchor="page" w:x="719" w:y="687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C91B14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Проведение </w:t>
            </w:r>
            <w:proofErr w:type="spellStart"/>
            <w:r w:rsidRPr="00C91B14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имиджевых</w:t>
            </w:r>
            <w:proofErr w:type="spellEnd"/>
            <w:r w:rsidRPr="00C91B14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 мероприятий с целью популяризации и продвижения образовательного туризма (участие в выставочных мероприятиях, форумах и др.)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B14" w:rsidRPr="00DF6A40" w:rsidRDefault="00C91B14" w:rsidP="00DF6A40">
            <w:pPr>
              <w:framePr w:w="11136" w:h="6418" w:wrap="none" w:vAnchor="page" w:hAnchor="page" w:x="719" w:y="687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1B14" w:rsidRPr="00DF6A40" w:rsidRDefault="00C91B14" w:rsidP="001903E0">
            <w:pPr>
              <w:framePr w:w="11136" w:h="6418" w:wrap="none" w:vAnchor="page" w:hAnchor="page" w:x="719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C91B14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–</w:t>
            </w:r>
            <w:r w:rsidRPr="00C91B14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2025 гг.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B14" w:rsidRPr="00C91B14" w:rsidRDefault="00C91B14" w:rsidP="00C91B14">
            <w:pPr>
              <w:framePr w:w="11136" w:h="6418" w:wrap="none" w:vAnchor="page" w:hAnchor="page" w:x="719" w:y="687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proofErr w:type="spellStart"/>
            <w:r w:rsidRPr="00C91B14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Райгорисполкомы</w:t>
            </w:r>
            <w:proofErr w:type="spellEnd"/>
            <w:r w:rsidRPr="00C91B14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, главное управление по</w:t>
            </w:r>
          </w:p>
          <w:p w:rsidR="00C91B14" w:rsidRPr="00DF6A40" w:rsidRDefault="00C91B14" w:rsidP="00DF6A40">
            <w:pPr>
              <w:framePr w:w="11136" w:h="6418" w:wrap="none" w:vAnchor="page" w:hAnchor="page" w:x="719" w:y="687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</w:p>
        </w:tc>
      </w:tr>
    </w:tbl>
    <w:p w:rsidR="00DF6A40" w:rsidRPr="00DF6A40" w:rsidRDefault="00DF6A40" w:rsidP="00DF6A4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DF6A40" w:rsidRPr="00DF6A40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6"/>
        <w:gridCol w:w="1553"/>
        <w:gridCol w:w="2620"/>
      </w:tblGrid>
      <w:tr w:rsidR="00DF6A40" w:rsidRPr="00DF6A40" w:rsidTr="003A11B8">
        <w:trPr>
          <w:trHeight w:hRule="exact" w:val="6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образованию облисполкома, Минский областной институт развития образования</w:t>
            </w:r>
          </w:p>
        </w:tc>
      </w:tr>
      <w:tr w:rsidR="00DF6A40" w:rsidRPr="00DF6A40" w:rsidTr="00B4021D">
        <w:trPr>
          <w:trHeight w:hRule="exact" w:val="918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Активизация работы с городами-побратимами, учреждениями образования, с которыми заключены договоры о сотрудничестве, по развитию въездного образовательного туризма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, главное управление по образованию облисполкома</w:t>
            </w:r>
            <w:r w:rsidR="00C91B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,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Минский областной институт развития образования</w:t>
            </w:r>
          </w:p>
        </w:tc>
      </w:tr>
      <w:tr w:rsidR="00DF6A40" w:rsidRPr="00DF6A40" w:rsidTr="003A11B8">
        <w:trPr>
          <w:trHeight w:hRule="exact" w:val="859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Создание рубрик образовательных маршрутов района (г. Жодино) на сайтах учреждений образования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Управления по образованию райисполкомов, управления (отдел) по образованию, спорту и туризму </w:t>
            </w: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райгорисполкомов</w:t>
            </w:r>
            <w:proofErr w:type="spellEnd"/>
          </w:p>
        </w:tc>
      </w:tr>
      <w:tr w:rsidR="00DF6A40" w:rsidRPr="00DF6A40" w:rsidTr="003A11B8">
        <w:trPr>
          <w:trHeight w:hRule="exact" w:val="1068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Освещение передового опыта учреждений образования Минской области по развитию образовательного туризма в средствах массовой информации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, управления по образованию райисполкомов, управления (отдел) по образованию, спорту и туризму </w:t>
            </w: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райгорисполкомов</w:t>
            </w:r>
            <w:proofErr w:type="spellEnd"/>
          </w:p>
        </w:tc>
      </w:tr>
      <w:tr w:rsidR="00DF6A40" w:rsidRPr="00DF6A40" w:rsidTr="003A11B8">
        <w:trPr>
          <w:trHeight w:hRule="exact" w:val="424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Проведение среди учащихся учреждений образования конкурса образовательных маршрутов «Приезжайте в гости к нам» (о малой родине)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B4021D">
        <w:trPr>
          <w:trHeight w:hRule="exact" w:val="1710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Участие в Республиканском туристическом конкурсе «Познай Беларусь» в номинации «Лучшая экскурсионная программа образовательного туризма»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2023 гг.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Главное управление по образованию облисполкома, Минский областной институт развития образования, управления по образованию райисполкомов, управления (отдел) по образованию, спорту и туризму </w:t>
            </w: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райгорисполкомов</w:t>
            </w:r>
            <w:proofErr w:type="spellEnd"/>
          </w:p>
        </w:tc>
      </w:tr>
      <w:tr w:rsidR="00DF6A40" w:rsidRPr="00DF6A40" w:rsidTr="00B4021D">
        <w:trPr>
          <w:trHeight w:hRule="exact" w:val="874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gram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Разработка и издание туристического путеводителя экскурсионных маршрутов образовательной направленности, событийного интерактивного календаря значимых образовательных мероприятий (по области и районам (г.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 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Жодино)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 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B4021D">
            <w:pPr>
              <w:framePr w:w="11146" w:h="6600" w:wrap="none" w:vAnchor="page" w:hAnchor="page" w:x="743" w:y="359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Главное управление по образованию облиспол</w:t>
            </w:r>
            <w:r w:rsidR="003B1F0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кома, Минский областной институ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т развития образования,</w:t>
            </w:r>
            <w:r w:rsidR="003B1F0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3B1F0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</w:tbl>
    <w:p w:rsidR="00DF6A40" w:rsidRPr="00DF6A40" w:rsidRDefault="00DF6A40" w:rsidP="00DF6A4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DF6A40" w:rsidRPr="00DF6A40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7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0"/>
        <w:gridCol w:w="1553"/>
        <w:gridCol w:w="2618"/>
      </w:tblGrid>
      <w:tr w:rsidR="00DF6A40" w:rsidRPr="00DF6A40" w:rsidTr="001903E0">
        <w:trPr>
          <w:trHeight w:hRule="exact" w:val="224"/>
        </w:trPr>
        <w:tc>
          <w:tcPr>
            <w:tcW w:w="10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lastRenderedPageBreak/>
              <w:t>Мероприятия по созданию новых туристических программ</w:t>
            </w:r>
          </w:p>
        </w:tc>
      </w:tr>
      <w:tr w:rsidR="00DF6A40" w:rsidRPr="00DF6A40" w:rsidTr="001903E0">
        <w:trPr>
          <w:trHeight w:hRule="exact" w:val="65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Изучение и анализ спроса и предложений на программы образовательного туризма с учетом территориальных особенностей районов (г. Жодино), вида и продолжительности образовательной программы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II квартал 2020 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1903E0">
        <w:trPr>
          <w:trHeight w:hRule="exact" w:val="109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3B1F0F">
            <w:pPr>
              <w:framePr w:w="11126" w:h="3432" w:wrap="none" w:vAnchor="page" w:hAnchor="page" w:x="723" w:y="687"/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Развитие новых форм и видов образовательного туризма, включая обучающие</w:t>
            </w:r>
            <w:r w:rsidR="003B1F0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языковые программы, краткосрочные международные курсы, стажировки и др.</w:t>
            </w:r>
          </w:p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before="60" w:after="0" w:line="170" w:lineRule="exact"/>
              <w:ind w:left="276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26" w:h="3432" w:wrap="none" w:vAnchor="page" w:hAnchor="page" w:x="723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2022 гг.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, управления по образованию райисполкомов, управления (отдел) по образованию, спорту и туризму </w:t>
            </w: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райгорисполкомов</w:t>
            </w:r>
            <w:proofErr w:type="spellEnd"/>
          </w:p>
        </w:tc>
      </w:tr>
      <w:tr w:rsidR="00DF6A40" w:rsidRPr="00DF6A40" w:rsidTr="001903E0">
        <w:trPr>
          <w:trHeight w:hRule="exact" w:val="224"/>
        </w:trPr>
        <w:tc>
          <w:tcPr>
            <w:tcW w:w="10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Мероприятия по подготовке и развитию инфраструктуры</w:t>
            </w:r>
          </w:p>
        </w:tc>
      </w:tr>
      <w:tr w:rsidR="00DF6A40" w:rsidRPr="00DF6A40" w:rsidTr="001903E0">
        <w:trPr>
          <w:trHeight w:hRule="exact" w:val="66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Создание новых и совершенствование работы действующих мест общественного питания, обеспечивающих туристические группы учащихся горячим питанием по доступным ценам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40" w:rsidRPr="001903E0" w:rsidRDefault="00DF6A40" w:rsidP="001903E0">
            <w:pPr>
              <w:framePr w:w="11126" w:h="3432" w:wrap="none" w:vAnchor="page" w:hAnchor="page" w:x="723" w:y="687"/>
              <w:widowControl w:val="0"/>
              <w:spacing w:after="0" w:line="170" w:lineRule="exact"/>
              <w:rPr>
                <w:rFonts w:ascii="Times New Roman" w:eastAsiaTheme="minorEastAsia" w:hAnsi="Times New Roman" w:cs="Times New Roman"/>
                <w:sz w:val="21"/>
                <w:szCs w:val="21"/>
                <w:lang w:eastAsia="zh-HK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2025 гг</w:t>
            </w:r>
            <w:r w:rsidR="001903E0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shd w:val="clear" w:color="auto" w:fill="FFFFFF"/>
                <w:lang w:eastAsia="zh-HK" w:bidi="ru-RU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  <w:tr w:rsidR="00DF6A40" w:rsidRPr="00DF6A40" w:rsidTr="001903E0">
        <w:trPr>
          <w:trHeight w:hRule="exact" w:val="45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Подготовка необходимой документации по инвестиционным проектам, поиск потенциальных инвесторов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A40" w:rsidRPr="00DF6A40" w:rsidRDefault="00DF6A40" w:rsidP="001903E0">
            <w:pPr>
              <w:framePr w:w="11126" w:h="3432" w:wrap="none" w:vAnchor="page" w:hAnchor="page" w:x="723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2020</w:t>
            </w:r>
            <w:r w:rsidR="001903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–</w:t>
            </w:r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2021 гг.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A40" w:rsidRPr="00DF6A40" w:rsidRDefault="00DF6A40" w:rsidP="00DF6A40">
            <w:pPr>
              <w:framePr w:w="11126" w:h="3432" w:wrap="none" w:vAnchor="page" w:hAnchor="page" w:x="723" w:y="687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proofErr w:type="spellStart"/>
            <w:r w:rsidRPr="00DF6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Райгорисполкомы</w:t>
            </w:r>
            <w:proofErr w:type="spellEnd"/>
          </w:p>
        </w:tc>
      </w:tr>
    </w:tbl>
    <w:p w:rsidR="00DF6A40" w:rsidRPr="00DF6A40" w:rsidRDefault="00DF6A40" w:rsidP="00DF6A4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FB568A" w:rsidRPr="00DF6A40" w:rsidRDefault="00FB568A" w:rsidP="003A11B8">
      <w:pPr>
        <w:framePr w:w="10606" w:h="1606" w:hRule="exact" w:wrap="none" w:vAnchor="page" w:hAnchor="page" w:x="676" w:y="4396"/>
        <w:widowControl w:val="0"/>
        <w:spacing w:after="218" w:line="240" w:lineRule="exact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bookmarkStart w:id="2" w:name="bookmark1"/>
      <w:r w:rsidRPr="00DF6A4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Механизм контроля: информацию о выполнении Плана необходимо направлять ежегодно </w:t>
      </w:r>
      <w:r w:rsidRPr="00DF6A4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 w:bidi="ru-RU"/>
        </w:rPr>
        <w:t xml:space="preserve">не позднее </w:t>
      </w:r>
      <w:r w:rsidR="00D7051F" w:rsidRPr="00D7051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 w:bidi="ru-RU"/>
        </w:rPr>
        <w:t>1</w:t>
      </w:r>
      <w:r w:rsidRPr="00DF6A4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 w:bidi="ru-RU"/>
        </w:rPr>
        <w:t xml:space="preserve"> декабря </w:t>
      </w:r>
      <w:r w:rsidRPr="00DF6A4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главное управление по образованию облисполкома для обобщения, анализа и информирования Министерства образования Республики Беларусь.</w:t>
      </w:r>
      <w:bookmarkEnd w:id="2"/>
    </w:p>
    <w:p w:rsidR="00FB568A" w:rsidRPr="00DF6A40" w:rsidRDefault="00FB568A" w:rsidP="003A11B8">
      <w:pPr>
        <w:framePr w:w="10606" w:h="1606" w:hRule="exact" w:wrap="none" w:vAnchor="page" w:hAnchor="page" w:x="676" w:y="4396"/>
        <w:widowControl w:val="0"/>
        <w:spacing w:after="0" w:line="192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DF6A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План развития образовательного туризма в Минской области на 2020</w:t>
      </w:r>
      <w:r w:rsidR="001903E0" w:rsidRPr="001903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–</w:t>
      </w:r>
      <w:r w:rsidRPr="00DF6A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2025 гг. разработан во исполнение пункта 2 Плана действий по эффективному развитию образовательного туризма в Республике Беларусь, утвержденного Министром образования Республики Беларусь 14.01.2020.</w:t>
      </w:r>
    </w:p>
    <w:p w:rsidR="006C32DC" w:rsidRDefault="00B4021D"/>
    <w:sectPr w:rsidR="006C32DC">
      <w:pgSz w:w="11900" w:h="84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40"/>
    <w:rsid w:val="001903E0"/>
    <w:rsid w:val="003A11B8"/>
    <w:rsid w:val="003B1F0F"/>
    <w:rsid w:val="005E1C16"/>
    <w:rsid w:val="00B4021D"/>
    <w:rsid w:val="00BE6B3A"/>
    <w:rsid w:val="00C91B14"/>
    <w:rsid w:val="00D7051F"/>
    <w:rsid w:val="00DF6A40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Онищик-Евсеенко Оксана Александровна</dc:creator>
  <cp:keywords/>
  <dc:description/>
  <cp:lastModifiedBy>Издательство</cp:lastModifiedBy>
  <cp:revision>6</cp:revision>
  <dcterms:created xsi:type="dcterms:W3CDTF">2020-08-03T11:50:00Z</dcterms:created>
  <dcterms:modified xsi:type="dcterms:W3CDTF">2020-08-04T06:41:00Z</dcterms:modified>
</cp:coreProperties>
</file>